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AAF50">
      <w:pPr>
        <w:pStyle w:val="3"/>
        <w:widowControl w:val="0"/>
        <w:spacing w:before="0" w:beforeAutospacing="0" w:after="0" w:afterAutospacing="0" w:line="58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u w:val="none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u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u w:val="none"/>
        </w:rPr>
        <w:t>2</w:t>
      </w:r>
    </w:p>
    <w:p w14:paraId="00C861ED">
      <w:pPr>
        <w:pStyle w:val="3"/>
        <w:widowControl w:val="0"/>
        <w:spacing w:before="0" w:beforeAutospacing="0" w:after="0" w:afterAutospacing="0" w:line="58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  <w:u w:val="none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  <w:u w:val="none"/>
        </w:rPr>
        <w:t>广西壮族自治区农机报废补贴额一览表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u w:val="none"/>
        </w:rPr>
        <w:t>（二）</w:t>
      </w:r>
    </w:p>
    <w:p w14:paraId="4E1A1319">
      <w:pPr>
        <w:pStyle w:val="3"/>
        <w:widowControl w:val="0"/>
        <w:spacing w:before="0" w:beforeAutospacing="0" w:after="0" w:afterAutospacing="0" w:line="580" w:lineRule="exact"/>
        <w:jc w:val="both"/>
        <w:rPr>
          <w:rFonts w:ascii="Times New Roman" w:hAnsi="Times New Roman" w:eastAsia="方正小标宋简体" w:cs="Times New Roman"/>
          <w:b/>
          <w:bCs/>
          <w:color w:val="000000"/>
          <w:sz w:val="36"/>
          <w:szCs w:val="36"/>
          <w:u w:val="none"/>
        </w:rPr>
      </w:pPr>
    </w:p>
    <w:tbl>
      <w:tblPr>
        <w:tblStyle w:val="4"/>
        <w:tblW w:w="909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480"/>
        <w:gridCol w:w="1845"/>
        <w:gridCol w:w="1995"/>
      </w:tblGrid>
      <w:tr w14:paraId="1E172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9E0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机型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26EC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类别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D8A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中央报废补贴额（元）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291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报废并新购置同种类机具累加中央报废补贴额（元）</w:t>
            </w:r>
          </w:p>
        </w:tc>
      </w:tr>
      <w:tr w14:paraId="175C4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27CDE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一、拖拉机</w:t>
            </w:r>
          </w:p>
        </w:tc>
      </w:tr>
      <w:tr w14:paraId="2739C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F55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轮式拖拉机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6528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20马力以下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5BC2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500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D356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</w:p>
        </w:tc>
      </w:tr>
      <w:tr w14:paraId="5FEB2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DE7C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二、播种机</w:t>
            </w:r>
          </w:p>
        </w:tc>
      </w:tr>
      <w:tr w14:paraId="17AE8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814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播种机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84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6行以下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CEE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D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300</w:t>
            </w:r>
          </w:p>
        </w:tc>
      </w:tr>
      <w:tr w14:paraId="4373D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EEFC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92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6-11行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525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E1F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600</w:t>
            </w:r>
          </w:p>
        </w:tc>
      </w:tr>
      <w:tr w14:paraId="0980B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39D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7D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12-18行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57F2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718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800</w:t>
            </w:r>
          </w:p>
        </w:tc>
      </w:tr>
      <w:tr w14:paraId="420DC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DF1E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D9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18行以上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A7C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2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970</w:t>
            </w:r>
          </w:p>
        </w:tc>
      </w:tr>
      <w:tr w14:paraId="77809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F7C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98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甘蔗种植机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42C4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78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1450</w:t>
            </w:r>
          </w:p>
        </w:tc>
      </w:tr>
      <w:tr w14:paraId="0010A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1CA16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三、联合收割机</w:t>
            </w:r>
          </w:p>
        </w:tc>
      </w:tr>
      <w:tr w14:paraId="60619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E8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自走式全喂入稻麦联合收割机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588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喂入量0.5-1kg/s(含)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D977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B7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1500</w:t>
            </w:r>
          </w:p>
        </w:tc>
      </w:tr>
      <w:tr w14:paraId="10B25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869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F2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喂入量1-3kg/s(含)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6BB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1F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2750</w:t>
            </w:r>
          </w:p>
        </w:tc>
      </w:tr>
      <w:tr w14:paraId="0D5F1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87E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2C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喂入量3-4kg/s(含)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1DE2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28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3650</w:t>
            </w:r>
          </w:p>
        </w:tc>
      </w:tr>
      <w:tr w14:paraId="43F6E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E790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845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喂入量4kg/s以上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BF51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DD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5500</w:t>
            </w:r>
          </w:p>
        </w:tc>
      </w:tr>
      <w:tr w14:paraId="72104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B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自走式半喂入稻麦联合收割机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DAD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3行，35马力（含）以上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CED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C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3600</w:t>
            </w:r>
          </w:p>
        </w:tc>
      </w:tr>
      <w:tr w14:paraId="7D7AE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4C1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FAC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4行（含）以上，35马力（含）以上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4A68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4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8750</w:t>
            </w:r>
          </w:p>
        </w:tc>
      </w:tr>
      <w:tr w14:paraId="1256F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7A0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自走式玉米联合收割机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70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B8E6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411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3600</w:t>
            </w:r>
          </w:p>
        </w:tc>
      </w:tr>
      <w:tr w14:paraId="2AFDE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839B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363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3行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8207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8D8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6250</w:t>
            </w:r>
          </w:p>
        </w:tc>
      </w:tr>
      <w:tr w14:paraId="6BF53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9EB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BD0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4行及以上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15C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FA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10000</w:t>
            </w:r>
          </w:p>
        </w:tc>
      </w:tr>
      <w:tr w14:paraId="04B4B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6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甘蔗联合收割机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713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甘蔗联合收割机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7232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D8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5000</w:t>
            </w:r>
          </w:p>
        </w:tc>
      </w:tr>
      <w:tr w14:paraId="67585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943A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四、水稻插秧机</w:t>
            </w:r>
          </w:p>
        </w:tc>
      </w:tr>
      <w:tr w14:paraId="01211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B2E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水稻插秧机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A0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4行手扶步进式水稻插秧机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132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EEE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u w:val="none"/>
                <w:lang w:val="en" w:bidi="ar"/>
              </w:rPr>
              <w:t>750</w:t>
            </w:r>
          </w:p>
        </w:tc>
      </w:tr>
      <w:tr w14:paraId="52031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25A5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DFB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6行及以上手扶步进式水稻插秧机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DD5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123E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u w:val="none"/>
                <w:lang w:val="en" w:bidi="ar"/>
              </w:rPr>
              <w:t>925</w:t>
            </w:r>
          </w:p>
        </w:tc>
      </w:tr>
      <w:tr w14:paraId="5677E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11E3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BBA6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6行及以上独轮乘坐式水稻插秧机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1B59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698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u w:val="none"/>
                <w:lang w:val="en" w:bidi="ar"/>
              </w:rPr>
              <w:t>480</w:t>
            </w:r>
          </w:p>
        </w:tc>
      </w:tr>
      <w:tr w14:paraId="426F8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5F9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517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4-5行四轮乘坐式水稻插秧机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4AB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8FA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u w:val="none"/>
                <w:lang w:val="en" w:bidi="ar"/>
              </w:rPr>
              <w:t>170</w:t>
            </w:r>
          </w:p>
        </w:tc>
      </w:tr>
      <w:tr w14:paraId="38C20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A008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9E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6-7行四轮乘坐式水稻插秧机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C0A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117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</w:tr>
      <w:tr w14:paraId="1E2BE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E58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E2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8行及以上四轮乘坐式水稻插秧机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D9E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03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</w:tr>
      <w:tr w14:paraId="2A544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624EE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五、植保无人驾驶航空器</w:t>
            </w:r>
          </w:p>
        </w:tc>
      </w:tr>
      <w:tr w14:paraId="0B775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C7B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植保无人驾驶航空器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FE9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药液箱额定容量10（含）—20L多旋翼植保无人驾驶航空器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3F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2800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66D4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653BE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4B5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0B8C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药液箱额定容量20（含）—30L多旋翼植保无人驾驶航空器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139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4200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A81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1FF43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FF3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BE4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药液箱额定容量30L及以上多旋翼植保无人驾驶航空器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52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5600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5E8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7FE2D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0170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099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药液箱额定容量15L（含）—25L单旋翼植保无人驾驶航空器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0E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4200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237D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65949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1144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3265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药液箱额定容量25L及以上单旋翼植保无人驾驶航空器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732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5600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6862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59C29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B809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六、谷物烘干机</w:t>
            </w:r>
          </w:p>
        </w:tc>
      </w:tr>
      <w:tr w14:paraId="2EDFE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819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循环式谷物烘干机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36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批处理量1（含）—2t循环式谷物烘干机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A5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2560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1ED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3C5D2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765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1C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批处理量2（含）—4t循环式谷物烘干机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6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2980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80EB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3D672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36B4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DFA7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批处理量4（含）—10t循环式谷物烘干机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F4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7420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1B9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2AEEC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5AB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360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批处理量10（含）—20t循环式谷物烘干机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47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10540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F084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673E7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9E61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2F5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批处理量20（含）—30t循环式谷物烘干机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A6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13530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35BD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50FB4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118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ABB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批处理量30t及以上循环式谷物烘干机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30E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20000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FFA5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7C1B4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CD965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七、微型耕耘机</w:t>
            </w:r>
          </w:p>
        </w:tc>
      </w:tr>
      <w:tr w14:paraId="7B7F5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04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微型耕耘机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EC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手持式微耕机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D9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D4DA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47070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3E71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0AF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前置（驱动轮有动力输出）或后置微耕机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3BF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370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CD7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754F7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42F52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八、耕整机</w:t>
            </w:r>
          </w:p>
        </w:tc>
      </w:tr>
      <w:tr w14:paraId="082B0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30A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耕整机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CE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2.2（含）-4kW耕整机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33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084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514AB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758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0E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4kW及以上耕整机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7B7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320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046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71131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5262E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九、果蔬分级机</w:t>
            </w:r>
          </w:p>
        </w:tc>
      </w:tr>
      <w:tr w14:paraId="17C03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52E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果蔬分级机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580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机械鲜果分选，生产率3t/h以下水果分级机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81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1020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429E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7E15E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33CE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A5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机械鲜果分选，生产率3t/h及以上水果分级机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7B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1160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03C4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4DC15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DDA0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620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机械干果分选，总功率2kW以下水果分级机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D8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3730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B51B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1E415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CDB2F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826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机械干果分选，总功率2kW及以上水果分级机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67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7460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2DBD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68DBE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D7C4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AA8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光电式重量分选，分级数8—16级，生产率3t/h以下水果分级机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820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8400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E00B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3BE19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3289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C7A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光电式重量分选，分级数8—16级，生产率3t/h及以上水果分级机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AF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10080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2288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75610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21CA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EE2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光电式重量分选，分级数16级及以上，生产率5t/h及以上水果分级机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C4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20000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62C6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70AF9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9FD9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BA7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光电式重量分级和色选色差分选分级数，分级数8级及以上，生产率3t/h及以上水果分级机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7EA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20000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1D50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  <w:tr w14:paraId="59CB8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55B67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u w:val="none"/>
                <w:lang w:bidi="ar"/>
              </w:rPr>
              <w:t>十、其他拖拉机</w:t>
            </w:r>
          </w:p>
        </w:tc>
      </w:tr>
      <w:tr w14:paraId="0A93C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BAC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多功能拖拉机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436B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5F3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7000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48BE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CDB7A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5DEC431F"/>
    <w:rsid w:val="5DEC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2024-09-29T07:37:00Z</dcterms:created>
  <dc:creator>陶洁</dc:creator>
  <cp:lastModifiedBy>陶洁</cp:lastModifiedBy>
  <dcterms:modified xsi:type="dcterms:W3CDTF">2024-09-29T07:38:50Z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2006A866A7EB46C4AC9D43A7474AA81C_11</vt:lpwstr>
  </property>
</Properties>
</file>